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河津市城市基础设施建设投资开发有限公司面向社会招聘    工作人员面试考场规则</w:t>
      </w:r>
    </w:p>
    <w:p>
      <w:pPr>
        <w:ind w:firstLine="560" w:firstLineChars="20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一、考生须按照公布的面试时间与考场安排，在面试开考30分钟前凭本人身份证、</w:t>
      </w:r>
      <w:r>
        <w:rPr>
          <w:rFonts w:hint="eastAsia" w:ascii="仿宋" w:hAnsi="仿宋" w:eastAsia="仿宋" w:cs="楷体"/>
          <w:sz w:val="28"/>
          <w:szCs w:val="28"/>
          <w:lang w:val="en-US" w:eastAsia="zh-CN"/>
        </w:rPr>
        <w:t>笔试准考证、</w:t>
      </w:r>
      <w:r>
        <w:rPr>
          <w:rFonts w:hint="eastAsia" w:ascii="仿宋" w:hAnsi="仿宋" w:eastAsia="仿宋" w:cs="楷体"/>
          <w:sz w:val="28"/>
          <w:szCs w:val="28"/>
        </w:rPr>
        <w:t>健康码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楷体"/>
          <w:sz w:val="28"/>
          <w:szCs w:val="28"/>
          <w:lang w:val="en-US" w:eastAsia="zh-CN"/>
        </w:rPr>
        <w:t>行程码</w:t>
      </w:r>
      <w:r>
        <w:rPr>
          <w:rFonts w:hint="eastAsia" w:ascii="仿宋" w:hAnsi="仿宋" w:eastAsia="仿宋" w:cs="楷体"/>
          <w:sz w:val="28"/>
          <w:szCs w:val="28"/>
        </w:rPr>
        <w:t>到指定地点入场登记。考生所携带的通讯工具和音频、视频发射、接收设备须关闭后交工作人员统一保管，考完离场时领回。如未按要求上交通讯设备的，一经发现，按舞弊处理，取消面试资格。</w:t>
      </w:r>
    </w:p>
    <w:p>
      <w:pPr>
        <w:ind w:firstLine="560" w:firstLineChars="20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二、考生在</w:t>
      </w:r>
      <w:r>
        <w:rPr>
          <w:rFonts w:hint="eastAsia" w:ascii="仿宋" w:hAnsi="仿宋" w:eastAsia="仿宋" w:cs="楷体"/>
          <w:sz w:val="28"/>
          <w:szCs w:val="28"/>
          <w:lang w:val="en-US" w:eastAsia="zh-CN"/>
        </w:rPr>
        <w:t>面试</w:t>
      </w:r>
      <w:r>
        <w:rPr>
          <w:rFonts w:hint="eastAsia" w:ascii="仿宋" w:hAnsi="仿宋" w:eastAsia="仿宋" w:cs="楷体"/>
          <w:sz w:val="28"/>
          <w:szCs w:val="28"/>
        </w:rPr>
        <w:t>开考前</w:t>
      </w:r>
      <w:r>
        <w:rPr>
          <w:rFonts w:hint="eastAsia" w:ascii="仿宋" w:hAnsi="仿宋" w:eastAsia="仿宋" w:cs="楷体"/>
          <w:sz w:val="28"/>
          <w:szCs w:val="28"/>
          <w:lang w:val="en-US" w:eastAsia="zh-CN"/>
        </w:rPr>
        <w:t>半小时</w:t>
      </w:r>
      <w:r>
        <w:rPr>
          <w:rFonts w:hint="eastAsia" w:ascii="仿宋" w:hAnsi="仿宋" w:eastAsia="仿宋" w:cs="楷体"/>
          <w:sz w:val="28"/>
          <w:szCs w:val="28"/>
        </w:rPr>
        <w:t>没有进入候考室，视为放弃面试资格。证件携带不齐的，取消面试资格。</w:t>
      </w:r>
    </w:p>
    <w:p>
      <w:pPr>
        <w:ind w:firstLine="560" w:firstLineChars="20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三、考生不得穿有明显文字或图案标识的服装参加面试。</w:t>
      </w:r>
    </w:p>
    <w:p>
      <w:pPr>
        <w:ind w:firstLine="560" w:firstLineChars="20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四、考生签到后，工作人员按分组顺序组织考生抽签，决定面试的先后顺序，考生应按抽签确定的面试顺序进行面试。</w:t>
      </w:r>
    </w:p>
    <w:p>
      <w:pPr>
        <w:ind w:firstLine="560" w:firstLineChars="20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管理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ind w:firstLine="420" w:firstLineChars="15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六、考生必须以普通话回答考官提问。在面试中，应严格按照考官的指令回答问题，不得暗示或透露个人信息，每答完一题请回答“答题完毕”。离面试结束还有最后1分钟，考生将会看到举牌提醒，当工作人员提醒面试结束后，考生应停止回答并离开考场。</w:t>
      </w:r>
    </w:p>
    <w:p>
      <w:pPr>
        <w:rPr>
          <w:rFonts w:ascii="仿宋" w:hAnsi="仿宋" w:eastAsia="仿宋" w:cs="楷体"/>
          <w:b/>
          <w:sz w:val="28"/>
          <w:szCs w:val="28"/>
        </w:rPr>
      </w:pPr>
    </w:p>
    <w:p>
      <w:pPr>
        <w:rPr>
          <w:rFonts w:ascii="仿宋" w:hAnsi="仿宋" w:eastAsia="仿宋" w:cs="楷体"/>
          <w:b/>
          <w:sz w:val="28"/>
          <w:szCs w:val="28"/>
        </w:rPr>
      </w:pPr>
      <w:r>
        <w:rPr>
          <w:rFonts w:hint="eastAsia" w:ascii="仿宋" w:hAnsi="仿宋" w:eastAsia="仿宋" w:cs="楷体"/>
          <w:b/>
          <w:sz w:val="28"/>
          <w:szCs w:val="28"/>
        </w:rPr>
        <w:t>温馨提示：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楷体"/>
          <w:kern w:val="2"/>
          <w:sz w:val="28"/>
          <w:szCs w:val="28"/>
          <w:lang w:val="en-US" w:eastAsia="zh-CN" w:bidi="ar-SA"/>
        </w:rPr>
        <w:t>疫情防控有关要求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ascii="仿宋" w:hAnsi="仿宋" w:eastAsia="仿宋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楷体"/>
          <w:kern w:val="2"/>
          <w:sz w:val="28"/>
          <w:szCs w:val="28"/>
          <w:lang w:val="en-US" w:eastAsia="zh-CN" w:bidi="ar-SA"/>
        </w:rPr>
        <w:t>（一）面试人员须自觉做好自身健康管理。考前避免前往疫情中高风险地区及境外，主动减少外出和不必要的聚集、人员接触。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280" w:firstLineChars="100"/>
        <w:textAlignment w:val="auto"/>
        <w:rPr>
          <w:rFonts w:hint="eastAsia" w:ascii="仿宋" w:hAnsi="仿宋" w:eastAsia="仿宋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楷体"/>
          <w:kern w:val="2"/>
          <w:sz w:val="28"/>
          <w:szCs w:val="28"/>
          <w:lang w:val="en-US" w:eastAsia="zh-CN" w:bidi="ar-SA"/>
        </w:rPr>
        <w:t>　（二）面试时，凭本人有效居民身份证、笔试准考证和手机健康码、行程码绿码、《防疫承诺书》进入考点；健康码、行程码非绿码的考生，还须提供面试前48小时内检测机构出具的新冠病毒核酸检测阴性证明。无法提供的，不得进入考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楷体"/>
          <w:kern w:val="2"/>
          <w:sz w:val="28"/>
          <w:szCs w:val="28"/>
          <w:lang w:val="en-US" w:eastAsia="zh-CN" w:bidi="ar-SA"/>
        </w:rPr>
        <w:t>（三）所有考生必须按要求主动接受体温测量。经现场卫生专业人员确认有可疑症状的（体温37.3℃以上，出现干咳、乏力、呼吸困难等症状），立即就近到发热门诊或定点医院进一步诊疗。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楷体"/>
          <w:kern w:val="2"/>
          <w:sz w:val="28"/>
          <w:szCs w:val="28"/>
          <w:lang w:val="en-US" w:eastAsia="zh-CN" w:bidi="ar-SA"/>
        </w:rPr>
        <w:t>（四）考生要做好个人防护，自备一次性医用口罩或医用外科口罩，除核验考生身份和面试时按要求摘戴口罩外，其余时间应当全程佩戴口罩。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楷体"/>
          <w:kern w:val="2"/>
          <w:sz w:val="28"/>
          <w:szCs w:val="28"/>
          <w:lang w:val="en-US" w:eastAsia="zh-CN" w:bidi="ar-SA"/>
        </w:rPr>
        <w:t>（五）凡违反常态化疫情防控有关规定，隐瞒、虚报旅居史、接触史、健康状况等疫情防控重点信息的，将依法依规追究责任。</w:t>
      </w:r>
    </w:p>
    <w:p>
      <w:pPr>
        <w:ind w:left="210" w:leftChars="100" w:firstLine="420" w:firstLineChars="150"/>
        <w:rPr>
          <w:rFonts w:ascii="宋体" w:hAnsi="宋体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A5F68"/>
    <w:rsid w:val="067D394A"/>
    <w:rsid w:val="1F1827DC"/>
    <w:rsid w:val="22EA5F68"/>
    <w:rsid w:val="26E86529"/>
    <w:rsid w:val="3DD31508"/>
    <w:rsid w:val="567866A9"/>
    <w:rsid w:val="5F2D2507"/>
    <w:rsid w:val="5F93451D"/>
    <w:rsid w:val="67512AA6"/>
    <w:rsid w:val="6B90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2021-11-17T06:07:00Z</dcterms:created>
  <dc:creator>Administrator</dc:creator>
  <cp:lastModifiedBy>Administrator</cp:lastModifiedBy>
  <dcterms:modified xsi:type="dcterms:W3CDTF">2021-11-17T08:32:11Z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